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81DCFF4" w:rsidR="00B07158" w:rsidRDefault="006258F2" w:rsidP="003F358F">
      <w:pPr>
        <w:pStyle w:val="CRCoverPage"/>
        <w:tabs>
          <w:tab w:val="right" w:pos="9639"/>
        </w:tabs>
        <w:spacing w:after="0"/>
        <w:ind w:left="9639" w:hanging="9639"/>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 xml:space="preserve">#154-AH-e </w:t>
      </w:r>
      <w:r w:rsidR="00B07158">
        <w:rPr>
          <w:b/>
          <w:noProof/>
          <w:sz w:val="24"/>
        </w:rPr>
        <w:fldChar w:fldCharType="begin"/>
      </w:r>
      <w:r w:rsidR="00B07158">
        <w:rPr>
          <w:b/>
          <w:noProof/>
          <w:sz w:val="24"/>
        </w:rPr>
        <w:instrText xml:space="preserve"> DOCPROPERTY  MtgSeq  \* MERGEFORMAT </w:instrText>
      </w:r>
      <w:r w:rsidR="00B07158">
        <w:rPr>
          <w:b/>
          <w:noProof/>
          <w:sz w:val="24"/>
        </w:rPr>
        <w:fldChar w:fldCharType="separate"/>
      </w:r>
      <w:r w:rsidR="00B07158">
        <w:rPr>
          <w:b/>
          <w:noProof/>
          <w:sz w:val="24"/>
        </w:rPr>
        <w:t xml:space="preserve"> </w:t>
      </w:r>
      <w:r w:rsidR="00B07158">
        <w:fldChar w:fldCharType="end"/>
      </w:r>
      <w:r w:rsidR="00B07158">
        <w:rPr>
          <w:b/>
          <w:i/>
          <w:noProof/>
          <w:sz w:val="28"/>
        </w:rPr>
        <w:tab/>
      </w:r>
      <w:r w:rsidR="0036368D" w:rsidRPr="0036368D">
        <w:rPr>
          <w:rFonts w:eastAsia="宋体"/>
          <w:b/>
          <w:i/>
          <w:noProof/>
          <w:sz w:val="28"/>
        </w:rPr>
        <w:t>S2-</w:t>
      </w:r>
      <w:r w:rsidR="00C4225F" w:rsidRPr="00C4225F">
        <w:rPr>
          <w:rFonts w:eastAsia="宋体"/>
          <w:b/>
          <w:i/>
          <w:noProof/>
          <w:sz w:val="28"/>
        </w:rPr>
        <w:t>2300440</w:t>
      </w:r>
      <w:ins w:id="0" w:author="user6" w:date="2023-01-18T20:55:00Z">
        <w:r w:rsidR="00AC49F5">
          <w:rPr>
            <w:rFonts w:eastAsia="宋体"/>
            <w:b/>
            <w:i/>
            <w:noProof/>
            <w:sz w:val="28"/>
          </w:rPr>
          <w:t>r01</w:t>
        </w:r>
      </w:ins>
    </w:p>
    <w:p w14:paraId="5A8FE4B7" w14:textId="7890C626" w:rsidR="00B07158" w:rsidRDefault="008139DF" w:rsidP="00B0715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6258F2" w:rsidRPr="009C7CBB">
        <w:rPr>
          <w:b/>
          <w:sz w:val="24"/>
        </w:rPr>
        <w:t>Electronic Meeting</w:t>
      </w:r>
      <w:r>
        <w:rPr>
          <w:b/>
          <w:sz w:val="24"/>
        </w:rPr>
        <w:fldChar w:fldCharType="end"/>
      </w:r>
      <w:r w:rsidR="006258F2" w:rsidRPr="009C7CBB">
        <w:rPr>
          <w:b/>
          <w:sz w:val="24"/>
        </w:rPr>
        <w:t xml:space="preserve">, </w:t>
      </w:r>
      <w:r>
        <w:fldChar w:fldCharType="begin"/>
      </w:r>
      <w:r>
        <w:instrText xml:space="preserve"> DOCPROPERTY  StartDate  \* MERGEFORMAT </w:instrText>
      </w:r>
      <w:r>
        <w:fldChar w:fldCharType="separate"/>
      </w:r>
      <w:r w:rsidR="006258F2" w:rsidRPr="009C7CBB">
        <w:rPr>
          <w:b/>
          <w:sz w:val="24"/>
        </w:rPr>
        <w:t>January 16</w:t>
      </w:r>
      <w:r w:rsidR="006258F2" w:rsidRPr="009C7CBB">
        <w:rPr>
          <w:b/>
          <w:sz w:val="24"/>
          <w:vertAlign w:val="superscript"/>
        </w:rPr>
        <w:t>th</w:t>
      </w:r>
      <w:r w:rsidR="006258F2" w:rsidRPr="009C7CBB">
        <w:rPr>
          <w:b/>
          <w:sz w:val="24"/>
        </w:rPr>
        <w:t xml:space="preserve"> </w:t>
      </w:r>
      <w:r>
        <w:rPr>
          <w:b/>
          <w:sz w:val="24"/>
        </w:rPr>
        <w:fldChar w:fldCharType="end"/>
      </w:r>
      <w:r w:rsidR="006258F2" w:rsidRPr="009C7CBB">
        <w:rPr>
          <w:b/>
          <w:sz w:val="24"/>
        </w:rPr>
        <w:t xml:space="preserve">- </w:t>
      </w:r>
      <w:r>
        <w:fldChar w:fldCharType="begin"/>
      </w:r>
      <w:r>
        <w:instrText xml:space="preserve"> DOCPROPERTY  EndDate  \* MERGEFORMAT </w:instrText>
      </w:r>
      <w:r>
        <w:fldChar w:fldCharType="separate"/>
      </w:r>
      <w:r w:rsidR="006258F2" w:rsidRPr="009C7CBB">
        <w:rPr>
          <w:b/>
          <w:sz w:val="24"/>
        </w:rPr>
        <w:t>January 20</w:t>
      </w:r>
      <w:r w:rsidR="006258F2" w:rsidRPr="009C7CBB">
        <w:rPr>
          <w:b/>
          <w:sz w:val="24"/>
          <w:vertAlign w:val="superscript"/>
        </w:rPr>
        <w:t>th</w:t>
      </w:r>
      <w:r w:rsidR="006258F2" w:rsidRPr="009C7CBB">
        <w:rPr>
          <w:b/>
          <w:sz w:val="24"/>
        </w:rPr>
        <w:t xml:space="preserve"> </w:t>
      </w:r>
      <w:r>
        <w:rPr>
          <w:b/>
          <w:sz w:val="24"/>
        </w:rPr>
        <w:fldChar w:fldCharType="end"/>
      </w:r>
      <w:r w:rsidR="006258F2">
        <w:rPr>
          <w:b/>
          <w:sz w:val="24"/>
        </w:rPr>
        <w:t>2023</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w:t>
      </w:r>
      <w:r w:rsidR="006258F2" w:rsidRPr="006258F2">
        <w:rPr>
          <w:rFonts w:cs="Arial"/>
          <w:b/>
          <w:bCs/>
          <w:i/>
          <w:color w:val="0000FF"/>
        </w:rPr>
        <w:t>5872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C2958ED" w:rsidR="001E41F3" w:rsidRPr="00410371" w:rsidRDefault="00514818" w:rsidP="000029B2">
            <w:pPr>
              <w:pStyle w:val="CRCoverPage"/>
              <w:spacing w:after="0"/>
              <w:jc w:val="right"/>
              <w:rPr>
                <w:b/>
                <w:noProof/>
                <w:sz w:val="28"/>
              </w:rPr>
            </w:pPr>
            <w:r>
              <w:rPr>
                <w:b/>
                <w:noProof/>
                <w:sz w:val="28"/>
              </w:rPr>
              <w:t>23.</w:t>
            </w:r>
            <w:r w:rsidR="007079F9">
              <w:rPr>
                <w:b/>
                <w:noProof/>
                <w:sz w:val="28"/>
              </w:rPr>
              <w:t>50</w:t>
            </w:r>
            <w:r w:rsidR="000029B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9D2E43" w:rsidR="001E41F3" w:rsidRPr="00410371" w:rsidRDefault="00C4225F" w:rsidP="00167104">
            <w:pPr>
              <w:pStyle w:val="CRCoverPage"/>
              <w:spacing w:after="0"/>
              <w:jc w:val="center"/>
              <w:rPr>
                <w:noProof/>
              </w:rPr>
            </w:pPr>
            <w:r w:rsidRPr="00C4225F">
              <w:rPr>
                <w:b/>
                <w:noProof/>
                <w:sz w:val="28"/>
              </w:rPr>
              <w:t>0831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720E6EA" w:rsidR="001E41F3" w:rsidRPr="00410371" w:rsidRDefault="0078313E" w:rsidP="006258F2">
            <w:pPr>
              <w:pStyle w:val="CRCoverPage"/>
              <w:spacing w:after="0"/>
              <w:jc w:val="center"/>
              <w:rPr>
                <w:noProof/>
                <w:sz w:val="28"/>
              </w:rPr>
            </w:pPr>
            <w:r w:rsidRPr="00E02F52">
              <w:rPr>
                <w:b/>
                <w:noProof/>
                <w:sz w:val="28"/>
              </w:rPr>
              <w:t>1</w:t>
            </w:r>
            <w:r w:rsidR="006258F2">
              <w:rPr>
                <w:b/>
                <w:noProof/>
                <w:sz w:val="28"/>
              </w:rPr>
              <w:t>8</w:t>
            </w:r>
            <w:r w:rsidR="00864B14" w:rsidRPr="00E02F52">
              <w:rPr>
                <w:b/>
                <w:noProof/>
                <w:sz w:val="28"/>
              </w:rPr>
              <w:t>.</w:t>
            </w:r>
            <w:r w:rsidR="006258F2">
              <w:rPr>
                <w:b/>
                <w:noProof/>
                <w:sz w:val="28"/>
              </w:rPr>
              <w:t>0</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8C71E" w:rsidR="001E41F3" w:rsidRDefault="007B428C" w:rsidP="007B428C">
            <w:pPr>
              <w:pStyle w:val="CRCoverPage"/>
              <w:spacing w:after="0"/>
              <w:rPr>
                <w:noProof/>
              </w:rPr>
            </w:pPr>
            <w:r>
              <w:t>Adding a</w:t>
            </w:r>
            <w:r w:rsidR="009054B4" w:rsidRPr="003D4ABF">
              <w:t>pplication detection</w:t>
            </w:r>
            <w:r w:rsidR="009054B4">
              <w:t xml:space="preserve"> </w:t>
            </w:r>
            <w:r>
              <w:t xml:space="preserve">event </w:t>
            </w:r>
            <w:r w:rsidR="009054B4">
              <w:t>exposure from PCF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796F35A" w:rsidR="001E41F3" w:rsidRPr="00C020E8" w:rsidRDefault="000549CD" w:rsidP="00E0525A">
            <w:pPr>
              <w:pStyle w:val="CRCoverPage"/>
              <w:spacing w:after="0"/>
              <w:rPr>
                <w:noProof/>
                <w:lang w:val="en-US"/>
              </w:rPr>
            </w:pPr>
            <w:r>
              <w:rPr>
                <w:noProof/>
                <w:lang w:val="en-US"/>
              </w:rPr>
              <w:t>China Mobile</w:t>
            </w:r>
            <w:r w:rsidR="00BA7CBE">
              <w:rPr>
                <w:noProof/>
                <w:lang w:val="en-US"/>
              </w:rPr>
              <w:t>, Asiainfo</w:t>
            </w:r>
            <w:r w:rsidR="007D60D8">
              <w:rPr>
                <w:noProof/>
                <w:lang w:val="en-US"/>
              </w:rPr>
              <w:t xml:space="preserve">, </w:t>
            </w:r>
            <w:r w:rsidR="007D60D8">
              <w:rPr>
                <w:rFonts w:hint="eastAsia"/>
                <w:noProof/>
                <w:lang w:val="en-US" w:eastAsia="zh-CN"/>
              </w:rPr>
              <w:t>CATT</w:t>
            </w:r>
            <w:r w:rsidR="00B43F65">
              <w:rPr>
                <w:noProof/>
                <w:lang w:val="en-US" w:eastAsia="zh-CN"/>
              </w:rPr>
              <w:t>, Huawei</w:t>
            </w:r>
            <w:ins w:id="2" w:author="user6" w:date="2023-01-18T21:03:00Z">
              <w:r w:rsidR="00AC49F5">
                <w:rPr>
                  <w:noProof/>
                  <w:lang w:val="en-US" w:eastAsia="zh-CN"/>
                </w:rPr>
                <w:t>, 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CF37EC" w:rsidR="001E41F3" w:rsidRDefault="006258F2" w:rsidP="007D2FB8">
            <w:pPr>
              <w:pStyle w:val="CRCoverPage"/>
              <w:spacing w:after="0"/>
              <w:rPr>
                <w:noProof/>
              </w:rPr>
            </w:pPr>
            <w:r w:rsidRPr="006258F2">
              <w:rPr>
                <w:noProof/>
              </w:rPr>
              <w:t>TEI18_ADEE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71C8EC8" w:rsidR="001E41F3" w:rsidRDefault="00681CCE" w:rsidP="006258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w:t>
            </w:r>
            <w:r w:rsidR="006258F2">
              <w:rPr>
                <w:noProof/>
              </w:rPr>
              <w:t>3</w:t>
            </w:r>
            <w:r w:rsidR="006A19B6">
              <w:rPr>
                <w:noProof/>
              </w:rPr>
              <w:t>-0</w:t>
            </w:r>
            <w:r w:rsidR="006258F2">
              <w:rPr>
                <w:noProof/>
              </w:rPr>
              <w:t>1</w:t>
            </w:r>
            <w:r w:rsidR="006A19B6">
              <w:rPr>
                <w:noProof/>
              </w:rPr>
              <w:t>-</w:t>
            </w:r>
            <w:r w:rsidR="006258F2">
              <w:rPr>
                <w:noProof/>
              </w:rPr>
              <w:t>01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500A7BF" w:rsidR="001E41F3" w:rsidRDefault="000029B2"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56DFB8B" w:rsidR="001E41F3" w:rsidRDefault="00AF1A6F" w:rsidP="00A13D5C">
            <w:pPr>
              <w:pStyle w:val="CRCoverPage"/>
              <w:spacing w:after="0"/>
              <w:ind w:left="100"/>
              <w:rPr>
                <w:noProof/>
              </w:rPr>
            </w:pPr>
            <w:r w:rsidRPr="007079F9">
              <w:rPr>
                <w:noProof/>
              </w:rPr>
              <w:t>Rel-1</w:t>
            </w:r>
            <w:r w:rsidR="00A13D5C">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79FDC92" w:rsidR="00FF4034" w:rsidRPr="009054B4" w:rsidRDefault="007D60D8" w:rsidP="009054B4">
            <w:pPr>
              <w:pStyle w:val="CRCoverPage"/>
              <w:spacing w:after="0"/>
              <w:rPr>
                <w:noProof/>
                <w:lang w:eastAsia="zh-CN"/>
              </w:rPr>
            </w:pPr>
            <w:r w:rsidRPr="009054B4">
              <w:rPr>
                <w:rFonts w:hint="eastAsia"/>
                <w:noProof/>
                <w:lang w:eastAsia="zh-CN"/>
              </w:rPr>
              <w:t>The</w:t>
            </w:r>
            <w:r w:rsidRPr="009054B4">
              <w:rPr>
                <w:noProof/>
                <w:lang w:eastAsia="zh-CN"/>
              </w:rPr>
              <w:t xml:space="preserve"> information of application detection </w:t>
            </w:r>
            <w:r>
              <w:rPr>
                <w:rFonts w:hint="eastAsia"/>
                <w:noProof/>
                <w:lang w:eastAsia="zh-CN"/>
              </w:rPr>
              <w:t xml:space="preserve">for any UE (i.e. all UEs) or group of UEs </w:t>
            </w:r>
            <w:r w:rsidRPr="009054B4">
              <w:rPr>
                <w:noProof/>
                <w:lang w:eastAsia="zh-CN"/>
              </w:rPr>
              <w:t xml:space="preserve">may be useful </w:t>
            </w:r>
            <w:r>
              <w:rPr>
                <w:rFonts w:hint="eastAsia"/>
                <w:noProof/>
                <w:lang w:eastAsia="zh-CN"/>
              </w:rPr>
              <w:t>for the AF</w:t>
            </w:r>
            <w:r w:rsidRPr="009054B4">
              <w:rPr>
                <w:noProof/>
                <w:lang w:eastAsia="zh-CN"/>
              </w:rPr>
              <w:t xml:space="preserve"> to enforce application layer logic. </w:t>
            </w:r>
            <w:r>
              <w:rPr>
                <w:rFonts w:hint="eastAsia"/>
                <w:noProof/>
                <w:lang w:eastAsia="zh-CN"/>
              </w:rPr>
              <w:t>Therefore it is</w:t>
            </w:r>
            <w:r w:rsidRPr="009054B4">
              <w:rPr>
                <w:noProof/>
                <w:lang w:eastAsia="zh-CN"/>
              </w:rPr>
              <w:t xml:space="preserve"> propose</w:t>
            </w:r>
            <w:r>
              <w:rPr>
                <w:rFonts w:hint="eastAsia"/>
                <w:noProof/>
                <w:lang w:eastAsia="zh-CN"/>
              </w:rPr>
              <w:t>d</w:t>
            </w:r>
            <w:r w:rsidRPr="009054B4">
              <w:rPr>
                <w:noProof/>
                <w:lang w:eastAsia="zh-CN"/>
              </w:rPr>
              <w:t xml:space="preserve"> to add the application start or stop event exposure </w:t>
            </w:r>
            <w:r>
              <w:rPr>
                <w:rFonts w:hint="eastAsia"/>
                <w:noProof/>
                <w:lang w:eastAsia="zh-CN"/>
              </w:rPr>
              <w:t xml:space="preserve">for bulk subscription </w:t>
            </w:r>
            <w:r w:rsidRPr="009054B4">
              <w:rPr>
                <w:noProof/>
                <w:lang w:eastAsia="zh-CN"/>
              </w:rPr>
              <w:t xml:space="preserve">from the PCF </w:t>
            </w:r>
            <w:r>
              <w:rPr>
                <w:rFonts w:hint="eastAsia"/>
                <w:noProof/>
                <w:lang w:eastAsia="zh-CN"/>
              </w:rPr>
              <w:t>to the AF.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054B4"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9894C5D" w:rsidR="00FF4034" w:rsidRPr="009054B4" w:rsidRDefault="007D60D8" w:rsidP="00C205B8">
            <w:pPr>
              <w:pStyle w:val="CRCoverPage"/>
              <w:spacing w:after="0"/>
              <w:rPr>
                <w:noProof/>
                <w:lang w:eastAsia="zh-CN"/>
              </w:rPr>
            </w:pPr>
            <w:r>
              <w:rPr>
                <w:rFonts w:hint="eastAsia"/>
                <w:noProof/>
                <w:lang w:eastAsia="zh-CN"/>
              </w:rPr>
              <w:t>A</w:t>
            </w:r>
            <w:r w:rsidRPr="009054B4">
              <w:rPr>
                <w:noProof/>
                <w:lang w:eastAsia="zh-CN"/>
              </w:rPr>
              <w:t xml:space="preserve">dd the application detection event exposure </w:t>
            </w:r>
            <w:r>
              <w:rPr>
                <w:rFonts w:hint="eastAsia"/>
                <w:noProof/>
                <w:lang w:eastAsia="zh-CN"/>
              </w:rPr>
              <w:t xml:space="preserve">for bulk subscription </w:t>
            </w:r>
            <w:r w:rsidRPr="009054B4">
              <w:rPr>
                <w:noProof/>
                <w:lang w:eastAsia="zh-CN"/>
              </w:rPr>
              <w:t>from the PCF</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8CEE67" w:rsidR="00137F01" w:rsidRPr="009A4039" w:rsidRDefault="009054B4" w:rsidP="007D60D8">
            <w:pPr>
              <w:pStyle w:val="CRCoverPage"/>
              <w:spacing w:after="0"/>
              <w:rPr>
                <w:noProof/>
                <w:lang w:eastAsia="zh-CN"/>
              </w:rPr>
            </w:pPr>
            <w:r>
              <w:rPr>
                <w:rFonts w:hint="eastAsia"/>
                <w:noProof/>
                <w:lang w:eastAsia="zh-CN"/>
              </w:rPr>
              <w:t>T</w:t>
            </w:r>
            <w:r>
              <w:rPr>
                <w:noProof/>
                <w:lang w:eastAsia="zh-CN"/>
              </w:rPr>
              <w:t>he application function can</w:t>
            </w:r>
            <w:r w:rsidR="007D60D8">
              <w:rPr>
                <w:noProof/>
                <w:lang w:eastAsia="zh-CN"/>
              </w:rPr>
              <w:t>’</w:t>
            </w:r>
            <w:r>
              <w:rPr>
                <w:noProof/>
                <w:lang w:eastAsia="zh-CN"/>
              </w:rPr>
              <w:t xml:space="preserve">t use the application start or stop event </w:t>
            </w:r>
            <w:r w:rsidR="00C0063B">
              <w:rPr>
                <w:noProof/>
                <w:lang w:eastAsia="zh-CN"/>
              </w:rPr>
              <w:t xml:space="preserve">exposed from PCF </w:t>
            </w:r>
            <w:r>
              <w:rPr>
                <w:noProof/>
                <w:lang w:eastAsia="zh-CN"/>
              </w:rPr>
              <w:t>to provide better service.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86E5DA7" w:rsidR="001E41F3" w:rsidRDefault="009054B4" w:rsidP="00F06116">
            <w:pPr>
              <w:pStyle w:val="CRCoverPage"/>
              <w:spacing w:after="0"/>
              <w:rPr>
                <w:noProof/>
                <w:lang w:eastAsia="zh-CN"/>
              </w:rPr>
            </w:pPr>
            <w:r>
              <w:rPr>
                <w:rFonts w:hint="eastAsia"/>
                <w:noProof/>
                <w:lang w:eastAsia="zh-CN"/>
              </w:rPr>
              <w:t>4</w:t>
            </w:r>
            <w:r>
              <w:rPr>
                <w:noProof/>
                <w:lang w:eastAsia="zh-CN"/>
              </w:rPr>
              <w:t>.3.5, 6.1.3.18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8F5CFFA" w14:textId="77777777" w:rsidR="000029B2" w:rsidRPr="003D4ABF" w:rsidRDefault="000029B2" w:rsidP="000029B2">
      <w:pPr>
        <w:pStyle w:val="3"/>
      </w:pPr>
      <w:bookmarkStart w:id="30" w:name="_Toc19197293"/>
      <w:bookmarkStart w:id="31" w:name="_Toc27896446"/>
      <w:bookmarkStart w:id="32" w:name="_Toc36192614"/>
      <w:bookmarkStart w:id="33" w:name="_Toc37076345"/>
      <w:bookmarkStart w:id="34" w:name="_Toc45194791"/>
      <w:bookmarkStart w:id="35" w:name="_Toc47594203"/>
      <w:bookmarkStart w:id="36" w:name="_Toc51836834"/>
      <w:bookmarkStart w:id="37" w:name="_Toc98913528"/>
      <w:bookmarkEnd w:id="3"/>
      <w:bookmarkEnd w:id="4"/>
      <w:bookmarkEnd w:id="5"/>
      <w:bookmarkEnd w:id="6"/>
      <w:bookmarkEnd w:id="7"/>
      <w:bookmarkEnd w:id="8"/>
      <w:bookmarkEnd w:id="9"/>
      <w:r w:rsidRPr="003D4ABF">
        <w:t>4.3.5</w:t>
      </w:r>
      <w:r w:rsidRPr="003D4ABF">
        <w:tab/>
        <w:t>Application detection and control requirements</w:t>
      </w:r>
      <w:bookmarkEnd w:id="30"/>
      <w:bookmarkEnd w:id="31"/>
      <w:bookmarkEnd w:id="32"/>
      <w:bookmarkEnd w:id="33"/>
      <w:bookmarkEnd w:id="34"/>
      <w:bookmarkEnd w:id="35"/>
      <w:bookmarkEnd w:id="36"/>
      <w:bookmarkEnd w:id="37"/>
    </w:p>
    <w:p w14:paraId="0938B052" w14:textId="77777777" w:rsidR="000029B2" w:rsidRPr="003D4ABF" w:rsidRDefault="000029B2" w:rsidP="000029B2">
      <w:r w:rsidRPr="003D4ABF">
        <w:t>The application detection and control feature comprise the request to detect the specified application traffic, report to the PCF on the start or stop of application traffic and to apply the specified enforcement and charging actions.</w:t>
      </w:r>
    </w:p>
    <w:p w14:paraId="5ED0FA9A" w14:textId="77777777" w:rsidR="000029B2" w:rsidRPr="003D4ABF" w:rsidRDefault="000029B2" w:rsidP="000029B2">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122AC45C" w14:textId="77777777" w:rsidR="000029B2" w:rsidRPr="003D4ABF" w:rsidRDefault="000029B2" w:rsidP="000029B2">
      <w:r w:rsidRPr="003D4ABF">
        <w:t>The report to the PCF shall include the report is for start or stop, the detected application identifier and, if deducible, the service data flow descriptions for the detected application traffic.</w:t>
      </w:r>
    </w:p>
    <w:p w14:paraId="0DBBABCE" w14:textId="77777777" w:rsidR="000029B2" w:rsidRDefault="000029B2" w:rsidP="000029B2">
      <w:r w:rsidRPr="003D4ABF">
        <w:t>Upon receiving the report from SMF, the PCF may make policy decisions based on the information received and may send the corresponding updated or new PCC rules to the SMF.</w:t>
      </w:r>
    </w:p>
    <w:p w14:paraId="2BBF2246" w14:textId="77777777" w:rsidR="00B14F65" w:rsidRPr="000029B2" w:rsidRDefault="00B14F65" w:rsidP="00B14F65">
      <w:pPr>
        <w:rPr>
          <w:ins w:id="38" w:author="user5" w:date="2022-05-05T16:42:00Z"/>
        </w:rPr>
      </w:pPr>
      <w:ins w:id="39" w:author="user5" w:date="2022-05-05T16:42:00Z">
        <w:r>
          <w:t>The PCF may further notify the AF on the detection of application start or stop event if the AF has subscribed this event from the PCF</w:t>
        </w:r>
        <w:r w:rsidRPr="003D4ABF">
          <w:t>.</w:t>
        </w:r>
      </w:ins>
    </w:p>
    <w:p w14:paraId="73BAC205" w14:textId="77777777" w:rsidR="000029B2" w:rsidRPr="003D4ABF" w:rsidRDefault="000029B2" w:rsidP="000029B2">
      <w:r w:rsidRPr="003D4ABF">
        <w:t>In this release of the specification Application Detection and Control applies only to the IP PDU Session types.</w:t>
      </w:r>
    </w:p>
    <w:p w14:paraId="55B35354" w14:textId="77777777" w:rsidR="00865A0C" w:rsidRDefault="00865A0C" w:rsidP="007906C9"/>
    <w:p w14:paraId="44E0B4CF" w14:textId="77777777" w:rsidR="000029B2" w:rsidRDefault="000029B2" w:rsidP="007906C9"/>
    <w:p w14:paraId="401C62D1" w14:textId="03C4E241" w:rsidR="000029B2" w:rsidRPr="007906C9" w:rsidRDefault="000029B2" w:rsidP="000029B2">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 xml:space="preserve">ond </w:t>
      </w:r>
      <w:r w:rsidRPr="007906C9">
        <w:rPr>
          <w:b/>
          <w:bCs/>
          <w:color w:val="FF0000"/>
        </w:rPr>
        <w:t>CHANGE</w:t>
      </w:r>
    </w:p>
    <w:p w14:paraId="71E3183E" w14:textId="77777777" w:rsidR="000029B2" w:rsidRPr="003D4ABF" w:rsidRDefault="000029B2" w:rsidP="000029B2">
      <w:pPr>
        <w:pStyle w:val="4"/>
      </w:pPr>
      <w:bookmarkStart w:id="40" w:name="_Toc98913595"/>
      <w:r w:rsidRPr="003D4ABF">
        <w:t>6.1.3.18</w:t>
      </w:r>
      <w:r w:rsidRPr="003D4ABF">
        <w:tab/>
        <w:t>Event reporting from the</w:t>
      </w:r>
      <w:r w:rsidRPr="003D4ABF">
        <w:rPr>
          <w:rFonts w:eastAsia="宋体"/>
          <w:lang w:eastAsia="zh-CN"/>
        </w:rPr>
        <w:t xml:space="preserve"> </w:t>
      </w:r>
      <w:r w:rsidRPr="003D4ABF">
        <w:t>PCF</w:t>
      </w:r>
      <w:bookmarkEnd w:id="40"/>
    </w:p>
    <w:p w14:paraId="3025E80D" w14:textId="77777777" w:rsidR="000029B2" w:rsidRPr="003D4ABF" w:rsidRDefault="000029B2" w:rsidP="000029B2">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3944195C" w14:textId="77777777" w:rsidR="000029B2" w:rsidRPr="003D4ABF" w:rsidRDefault="000029B2" w:rsidP="000029B2">
      <w:r w:rsidRPr="003D4ABF">
        <w:t>The events that can be subscribed by the AF and by the PCF for the UE are listed in Table 6.1.3.18-1.</w:t>
      </w:r>
    </w:p>
    <w:p w14:paraId="048DA1B6" w14:textId="77777777" w:rsidR="000029B2" w:rsidRPr="003D4ABF" w:rsidRDefault="000029B2" w:rsidP="000029B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29B2" w:rsidRPr="003D4ABF" w14:paraId="71316189" w14:textId="77777777" w:rsidTr="00253FF9">
        <w:trPr>
          <w:cantSplit/>
          <w:jc w:val="center"/>
        </w:trPr>
        <w:tc>
          <w:tcPr>
            <w:tcW w:w="2564" w:type="dxa"/>
          </w:tcPr>
          <w:p w14:paraId="48817AF0" w14:textId="77777777" w:rsidR="000029B2" w:rsidRPr="003D4ABF" w:rsidRDefault="000029B2" w:rsidP="00253FF9">
            <w:pPr>
              <w:pStyle w:val="TAH"/>
              <w:rPr>
                <w:sz w:val="16"/>
                <w:szCs w:val="16"/>
              </w:rPr>
            </w:pPr>
            <w:r w:rsidRPr="003D4ABF">
              <w:rPr>
                <w:sz w:val="16"/>
                <w:szCs w:val="16"/>
              </w:rPr>
              <w:lastRenderedPageBreak/>
              <w:t>Event</w:t>
            </w:r>
          </w:p>
        </w:tc>
        <w:tc>
          <w:tcPr>
            <w:tcW w:w="4252" w:type="dxa"/>
          </w:tcPr>
          <w:p w14:paraId="2A562F64" w14:textId="77777777" w:rsidR="000029B2" w:rsidRPr="003D4ABF" w:rsidRDefault="000029B2" w:rsidP="00253FF9">
            <w:pPr>
              <w:pStyle w:val="TAH"/>
              <w:rPr>
                <w:sz w:val="16"/>
                <w:szCs w:val="16"/>
              </w:rPr>
            </w:pPr>
            <w:r w:rsidRPr="003D4ABF">
              <w:rPr>
                <w:sz w:val="16"/>
                <w:szCs w:val="16"/>
              </w:rPr>
              <w:t>Description</w:t>
            </w:r>
          </w:p>
        </w:tc>
        <w:tc>
          <w:tcPr>
            <w:tcW w:w="1276" w:type="dxa"/>
          </w:tcPr>
          <w:p w14:paraId="4764DFE0" w14:textId="77777777" w:rsidR="000029B2" w:rsidRPr="003D4ABF" w:rsidRDefault="000029B2" w:rsidP="00253FF9">
            <w:pPr>
              <w:pStyle w:val="TAH"/>
              <w:rPr>
                <w:sz w:val="16"/>
                <w:szCs w:val="16"/>
              </w:rPr>
            </w:pPr>
            <w:r w:rsidRPr="003D4ABF">
              <w:rPr>
                <w:sz w:val="16"/>
                <w:szCs w:val="16"/>
              </w:rPr>
              <w:t>Conditions for reporting</w:t>
            </w:r>
          </w:p>
        </w:tc>
        <w:tc>
          <w:tcPr>
            <w:tcW w:w="1134" w:type="dxa"/>
          </w:tcPr>
          <w:p w14:paraId="03ED7855"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82E1431"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2AC9884C"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Bulk Subscription</w:t>
            </w:r>
          </w:p>
          <w:p w14:paraId="107EA60D"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1)</w:t>
            </w:r>
          </w:p>
        </w:tc>
        <w:tc>
          <w:tcPr>
            <w:tcW w:w="1275" w:type="dxa"/>
          </w:tcPr>
          <w:p w14:paraId="65B4FD6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6B6AAA4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N5 per UE</w:t>
            </w:r>
          </w:p>
          <w:p w14:paraId="7613D077"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6)</w:t>
            </w:r>
          </w:p>
        </w:tc>
      </w:tr>
      <w:tr w:rsidR="000029B2" w:rsidRPr="003D4ABF" w14:paraId="05E0E052" w14:textId="77777777" w:rsidTr="00253FF9">
        <w:trPr>
          <w:cantSplit/>
          <w:jc w:val="center"/>
        </w:trPr>
        <w:tc>
          <w:tcPr>
            <w:tcW w:w="2564" w:type="dxa"/>
          </w:tcPr>
          <w:p w14:paraId="0E77ABCD" w14:textId="77777777" w:rsidR="000029B2" w:rsidRPr="003D4ABF" w:rsidRDefault="000029B2" w:rsidP="00253FF9">
            <w:pPr>
              <w:pStyle w:val="TAL"/>
              <w:rPr>
                <w:sz w:val="16"/>
                <w:szCs w:val="16"/>
              </w:rPr>
            </w:pPr>
            <w:r w:rsidRPr="003D4ABF">
              <w:rPr>
                <w:sz w:val="16"/>
                <w:szCs w:val="16"/>
              </w:rPr>
              <w:t>PLMN Identifier Notification</w:t>
            </w:r>
          </w:p>
          <w:p w14:paraId="200681A9" w14:textId="77777777" w:rsidR="000029B2" w:rsidRPr="003D4ABF" w:rsidRDefault="000029B2" w:rsidP="00253FF9">
            <w:pPr>
              <w:pStyle w:val="TAL"/>
              <w:rPr>
                <w:sz w:val="16"/>
                <w:szCs w:val="16"/>
              </w:rPr>
            </w:pPr>
            <w:r w:rsidRPr="003D4ABF">
              <w:rPr>
                <w:sz w:val="16"/>
                <w:szCs w:val="16"/>
              </w:rPr>
              <w:t>(NOTE 5)</w:t>
            </w:r>
          </w:p>
        </w:tc>
        <w:tc>
          <w:tcPr>
            <w:tcW w:w="4252" w:type="dxa"/>
          </w:tcPr>
          <w:p w14:paraId="34A8EDFD" w14:textId="77777777" w:rsidR="000029B2" w:rsidRPr="003D4ABF" w:rsidRDefault="000029B2" w:rsidP="00253FF9">
            <w:pPr>
              <w:pStyle w:val="TAL"/>
              <w:rPr>
                <w:sz w:val="16"/>
                <w:szCs w:val="16"/>
              </w:rPr>
            </w:pPr>
            <w:r w:rsidRPr="003D4ABF">
              <w:rPr>
                <w:sz w:val="16"/>
                <w:szCs w:val="16"/>
              </w:rPr>
              <w:t>The PLMN identifier or SNPN identifier where the UE is currently located.</w:t>
            </w:r>
          </w:p>
        </w:tc>
        <w:tc>
          <w:tcPr>
            <w:tcW w:w="1276" w:type="dxa"/>
          </w:tcPr>
          <w:p w14:paraId="4FBEC239" w14:textId="77777777" w:rsidR="000029B2" w:rsidRPr="003D4ABF" w:rsidRDefault="000029B2" w:rsidP="00253FF9">
            <w:pPr>
              <w:pStyle w:val="TAC"/>
              <w:rPr>
                <w:sz w:val="16"/>
                <w:szCs w:val="16"/>
              </w:rPr>
            </w:pPr>
            <w:r w:rsidRPr="003D4ABF">
              <w:rPr>
                <w:sz w:val="16"/>
                <w:szCs w:val="16"/>
              </w:rPr>
              <w:t>AF</w:t>
            </w:r>
          </w:p>
        </w:tc>
        <w:tc>
          <w:tcPr>
            <w:tcW w:w="1134" w:type="dxa"/>
          </w:tcPr>
          <w:p w14:paraId="642DF13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8B3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16A39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538DF6D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0842CDE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265E2D0" w14:textId="77777777" w:rsidTr="00253FF9">
        <w:trPr>
          <w:cantSplit/>
          <w:jc w:val="center"/>
        </w:trPr>
        <w:tc>
          <w:tcPr>
            <w:tcW w:w="2564" w:type="dxa"/>
          </w:tcPr>
          <w:p w14:paraId="1F0A6A61" w14:textId="77777777" w:rsidR="000029B2" w:rsidRPr="003D4ABF" w:rsidRDefault="000029B2" w:rsidP="00253FF9">
            <w:pPr>
              <w:pStyle w:val="TAL"/>
              <w:rPr>
                <w:sz w:val="16"/>
                <w:szCs w:val="16"/>
              </w:rPr>
            </w:pPr>
            <w:r w:rsidRPr="003D4ABF">
              <w:rPr>
                <w:sz w:val="16"/>
                <w:szCs w:val="16"/>
              </w:rPr>
              <w:t>Change of Access Type</w:t>
            </w:r>
          </w:p>
        </w:tc>
        <w:tc>
          <w:tcPr>
            <w:tcW w:w="4252" w:type="dxa"/>
          </w:tcPr>
          <w:p w14:paraId="6D9FD4BE" w14:textId="77777777" w:rsidR="000029B2" w:rsidRPr="003D4ABF" w:rsidRDefault="000029B2" w:rsidP="00253FF9">
            <w:pPr>
              <w:pStyle w:val="TAL"/>
              <w:rPr>
                <w:sz w:val="16"/>
                <w:szCs w:val="16"/>
              </w:rPr>
            </w:pPr>
            <w:r w:rsidRPr="003D4ABF">
              <w:rPr>
                <w:sz w:val="16"/>
                <w:szCs w:val="16"/>
              </w:rPr>
              <w:t>The Access Type and, if applicable, the RAT Type of the PDU Session has changed.</w:t>
            </w:r>
          </w:p>
        </w:tc>
        <w:tc>
          <w:tcPr>
            <w:tcW w:w="1276" w:type="dxa"/>
          </w:tcPr>
          <w:p w14:paraId="27B15E22" w14:textId="77777777" w:rsidR="000029B2" w:rsidRPr="003D4ABF" w:rsidRDefault="000029B2" w:rsidP="00253FF9">
            <w:pPr>
              <w:pStyle w:val="TAC"/>
              <w:rPr>
                <w:sz w:val="16"/>
                <w:szCs w:val="16"/>
              </w:rPr>
            </w:pPr>
            <w:r w:rsidRPr="003D4ABF">
              <w:rPr>
                <w:sz w:val="16"/>
                <w:szCs w:val="16"/>
              </w:rPr>
              <w:t>AF</w:t>
            </w:r>
          </w:p>
        </w:tc>
        <w:tc>
          <w:tcPr>
            <w:tcW w:w="1134" w:type="dxa"/>
          </w:tcPr>
          <w:p w14:paraId="5A75016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C408C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C91F99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6720BEE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E49058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994DFF5" w14:textId="77777777" w:rsidTr="00253FF9">
        <w:trPr>
          <w:cantSplit/>
          <w:jc w:val="center"/>
        </w:trPr>
        <w:tc>
          <w:tcPr>
            <w:tcW w:w="2564" w:type="dxa"/>
          </w:tcPr>
          <w:p w14:paraId="19BB063A" w14:textId="77777777" w:rsidR="000029B2" w:rsidRPr="003D4ABF" w:rsidRDefault="000029B2" w:rsidP="00253FF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36EAAF8C" w14:textId="77777777" w:rsidR="000029B2" w:rsidRPr="003D4ABF" w:rsidRDefault="000029B2" w:rsidP="00253FF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45D5B7C" w14:textId="77777777" w:rsidR="000029B2" w:rsidRPr="003D4ABF" w:rsidRDefault="000029B2" w:rsidP="00253FF9">
            <w:pPr>
              <w:pStyle w:val="TAC"/>
              <w:rPr>
                <w:sz w:val="16"/>
                <w:szCs w:val="16"/>
              </w:rPr>
            </w:pPr>
            <w:r w:rsidRPr="003D4ABF">
              <w:rPr>
                <w:sz w:val="16"/>
                <w:szCs w:val="16"/>
              </w:rPr>
              <w:t>AF</w:t>
            </w:r>
          </w:p>
        </w:tc>
        <w:tc>
          <w:tcPr>
            <w:tcW w:w="1134" w:type="dxa"/>
          </w:tcPr>
          <w:p w14:paraId="6C8B84C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F71B33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7F6093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4CB9B6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216A3C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477BB5" w14:textId="77777777" w:rsidTr="00253FF9">
        <w:trPr>
          <w:cantSplit/>
          <w:jc w:val="center"/>
        </w:trPr>
        <w:tc>
          <w:tcPr>
            <w:tcW w:w="2564" w:type="dxa"/>
          </w:tcPr>
          <w:p w14:paraId="2F60805D" w14:textId="77777777" w:rsidR="000029B2" w:rsidRPr="003D4ABF" w:rsidRDefault="000029B2" w:rsidP="00253FF9">
            <w:pPr>
              <w:pStyle w:val="TAL"/>
              <w:rPr>
                <w:sz w:val="16"/>
                <w:szCs w:val="16"/>
              </w:rPr>
            </w:pPr>
            <w:r w:rsidRPr="003D4ABF">
              <w:rPr>
                <w:sz w:val="16"/>
                <w:szCs w:val="16"/>
              </w:rPr>
              <w:t>Signalling path status</w:t>
            </w:r>
          </w:p>
        </w:tc>
        <w:tc>
          <w:tcPr>
            <w:tcW w:w="4252" w:type="dxa"/>
          </w:tcPr>
          <w:p w14:paraId="242938C4" w14:textId="77777777" w:rsidR="000029B2" w:rsidRPr="003D4ABF" w:rsidRDefault="000029B2" w:rsidP="00253FF9">
            <w:pPr>
              <w:pStyle w:val="TAL"/>
              <w:rPr>
                <w:sz w:val="16"/>
                <w:szCs w:val="16"/>
              </w:rPr>
            </w:pPr>
            <w:r w:rsidRPr="003D4ABF">
              <w:rPr>
                <w:sz w:val="16"/>
                <w:szCs w:val="16"/>
              </w:rPr>
              <w:t>The status of the resources related to the signalling traffic of the AF session.</w:t>
            </w:r>
          </w:p>
        </w:tc>
        <w:tc>
          <w:tcPr>
            <w:tcW w:w="1276" w:type="dxa"/>
          </w:tcPr>
          <w:p w14:paraId="5C738DE5" w14:textId="77777777" w:rsidR="000029B2" w:rsidRPr="003D4ABF" w:rsidRDefault="000029B2" w:rsidP="00253FF9">
            <w:pPr>
              <w:pStyle w:val="TAC"/>
              <w:rPr>
                <w:sz w:val="16"/>
                <w:szCs w:val="16"/>
              </w:rPr>
            </w:pPr>
            <w:r w:rsidRPr="003D4ABF">
              <w:rPr>
                <w:sz w:val="16"/>
                <w:szCs w:val="16"/>
              </w:rPr>
              <w:t>AF</w:t>
            </w:r>
          </w:p>
        </w:tc>
        <w:tc>
          <w:tcPr>
            <w:tcW w:w="1134" w:type="dxa"/>
          </w:tcPr>
          <w:p w14:paraId="58176A1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54E2E1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34B80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285D02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5290563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37BD307A" w14:textId="77777777" w:rsidTr="00253FF9">
        <w:trPr>
          <w:cantSplit/>
          <w:jc w:val="center"/>
        </w:trPr>
        <w:tc>
          <w:tcPr>
            <w:tcW w:w="2564" w:type="dxa"/>
          </w:tcPr>
          <w:p w14:paraId="7F61836D" w14:textId="77777777" w:rsidR="000029B2" w:rsidRPr="003D4ABF" w:rsidRDefault="000029B2" w:rsidP="00253FF9">
            <w:pPr>
              <w:pStyle w:val="TAL"/>
              <w:rPr>
                <w:sz w:val="16"/>
                <w:szCs w:val="16"/>
              </w:rPr>
            </w:pPr>
            <w:r w:rsidRPr="003D4ABF">
              <w:rPr>
                <w:sz w:val="16"/>
                <w:szCs w:val="16"/>
              </w:rPr>
              <w:t>Access Network Charging Correlation Information</w:t>
            </w:r>
          </w:p>
        </w:tc>
        <w:tc>
          <w:tcPr>
            <w:tcW w:w="4252" w:type="dxa"/>
          </w:tcPr>
          <w:p w14:paraId="5AFBE109" w14:textId="77777777" w:rsidR="000029B2" w:rsidRPr="003D4ABF" w:rsidRDefault="000029B2" w:rsidP="00253FF9">
            <w:pPr>
              <w:pStyle w:val="TAL"/>
              <w:rPr>
                <w:sz w:val="16"/>
                <w:szCs w:val="16"/>
              </w:rPr>
            </w:pPr>
            <w:r w:rsidRPr="003D4ABF">
              <w:rPr>
                <w:sz w:val="16"/>
                <w:szCs w:val="16"/>
              </w:rPr>
              <w:t>The Access Network Charging Correlation Information of the resources allocated for the AF session.</w:t>
            </w:r>
          </w:p>
        </w:tc>
        <w:tc>
          <w:tcPr>
            <w:tcW w:w="1276" w:type="dxa"/>
          </w:tcPr>
          <w:p w14:paraId="0BF4FA9A" w14:textId="77777777" w:rsidR="000029B2" w:rsidRPr="003D4ABF" w:rsidRDefault="000029B2" w:rsidP="00253FF9">
            <w:pPr>
              <w:pStyle w:val="TAC"/>
              <w:rPr>
                <w:sz w:val="16"/>
                <w:szCs w:val="16"/>
              </w:rPr>
            </w:pPr>
            <w:r w:rsidRPr="003D4ABF">
              <w:rPr>
                <w:sz w:val="16"/>
                <w:szCs w:val="16"/>
              </w:rPr>
              <w:t>AF</w:t>
            </w:r>
          </w:p>
        </w:tc>
        <w:tc>
          <w:tcPr>
            <w:tcW w:w="1134" w:type="dxa"/>
          </w:tcPr>
          <w:p w14:paraId="503EA1B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DCFA7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25BA88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15D613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66765E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6F3B085" w14:textId="77777777" w:rsidTr="00253FF9">
        <w:trPr>
          <w:cantSplit/>
          <w:jc w:val="center"/>
        </w:trPr>
        <w:tc>
          <w:tcPr>
            <w:tcW w:w="2564" w:type="dxa"/>
          </w:tcPr>
          <w:p w14:paraId="6FF97ED3" w14:textId="77777777" w:rsidR="000029B2" w:rsidRPr="003D4ABF" w:rsidRDefault="000029B2" w:rsidP="00253FF9">
            <w:pPr>
              <w:pStyle w:val="TAL"/>
              <w:rPr>
                <w:sz w:val="16"/>
                <w:szCs w:val="16"/>
              </w:rPr>
            </w:pPr>
            <w:r w:rsidRPr="003D4ABF">
              <w:rPr>
                <w:sz w:val="16"/>
                <w:szCs w:val="16"/>
              </w:rPr>
              <w:t>Access Network Information Notification</w:t>
            </w:r>
          </w:p>
        </w:tc>
        <w:tc>
          <w:tcPr>
            <w:tcW w:w="4252" w:type="dxa"/>
          </w:tcPr>
          <w:p w14:paraId="518361EF" w14:textId="77777777" w:rsidR="000029B2" w:rsidRPr="003D4ABF" w:rsidRDefault="000029B2" w:rsidP="00253FF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850DC46" w14:textId="77777777" w:rsidR="000029B2" w:rsidRPr="003D4ABF" w:rsidRDefault="000029B2" w:rsidP="00253FF9">
            <w:pPr>
              <w:pStyle w:val="TAC"/>
              <w:rPr>
                <w:sz w:val="16"/>
                <w:szCs w:val="16"/>
              </w:rPr>
            </w:pPr>
            <w:r w:rsidRPr="003D4ABF">
              <w:rPr>
                <w:sz w:val="16"/>
                <w:szCs w:val="16"/>
              </w:rPr>
              <w:t>AF</w:t>
            </w:r>
          </w:p>
        </w:tc>
        <w:tc>
          <w:tcPr>
            <w:tcW w:w="1134" w:type="dxa"/>
          </w:tcPr>
          <w:p w14:paraId="111F4A1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786A13F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188CF31A" w14:textId="77777777" w:rsidR="000029B2" w:rsidRPr="003D4ABF" w:rsidRDefault="000029B2" w:rsidP="00253FF9">
            <w:pPr>
              <w:pStyle w:val="TAC"/>
              <w:rPr>
                <w:rFonts w:eastAsia="宋体"/>
                <w:sz w:val="16"/>
                <w:szCs w:val="16"/>
              </w:rPr>
            </w:pPr>
            <w:r w:rsidRPr="003D4ABF">
              <w:rPr>
                <w:rFonts w:eastAsia="宋体"/>
                <w:sz w:val="16"/>
                <w:szCs w:val="16"/>
              </w:rPr>
              <w:t>No</w:t>
            </w:r>
          </w:p>
        </w:tc>
        <w:tc>
          <w:tcPr>
            <w:tcW w:w="1275" w:type="dxa"/>
          </w:tcPr>
          <w:p w14:paraId="7256F666"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c>
          <w:tcPr>
            <w:tcW w:w="1258" w:type="dxa"/>
          </w:tcPr>
          <w:p w14:paraId="0D378B9D"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r>
      <w:tr w:rsidR="000029B2" w:rsidRPr="003D4ABF" w14:paraId="5E527AEC" w14:textId="77777777" w:rsidTr="00253FF9">
        <w:trPr>
          <w:cantSplit/>
          <w:jc w:val="center"/>
        </w:trPr>
        <w:tc>
          <w:tcPr>
            <w:tcW w:w="2564" w:type="dxa"/>
          </w:tcPr>
          <w:p w14:paraId="6DC7B7C7" w14:textId="77777777" w:rsidR="000029B2" w:rsidRPr="003D4ABF" w:rsidRDefault="000029B2" w:rsidP="00253FF9">
            <w:pPr>
              <w:pStyle w:val="TAL"/>
              <w:rPr>
                <w:sz w:val="16"/>
                <w:szCs w:val="16"/>
              </w:rPr>
            </w:pPr>
            <w:r w:rsidRPr="003D4ABF">
              <w:rPr>
                <w:rFonts w:eastAsia="宋体"/>
                <w:sz w:val="16"/>
                <w:szCs w:val="16"/>
              </w:rPr>
              <w:t>Reporting Usage for Sponsored Data Connectivity</w:t>
            </w:r>
          </w:p>
        </w:tc>
        <w:tc>
          <w:tcPr>
            <w:tcW w:w="4252" w:type="dxa"/>
          </w:tcPr>
          <w:p w14:paraId="21E248DA" w14:textId="77777777" w:rsidR="000029B2" w:rsidRPr="003D4ABF" w:rsidRDefault="000029B2" w:rsidP="00253FF9">
            <w:pPr>
              <w:pStyle w:val="TAL"/>
              <w:rPr>
                <w:sz w:val="16"/>
                <w:szCs w:val="16"/>
              </w:rPr>
            </w:pPr>
            <w:r w:rsidRPr="003D4ABF">
              <w:rPr>
                <w:sz w:val="16"/>
                <w:szCs w:val="16"/>
              </w:rPr>
              <w:t>The usage threshold provided by the AF has been reached; or the AF session is terminated.</w:t>
            </w:r>
          </w:p>
        </w:tc>
        <w:tc>
          <w:tcPr>
            <w:tcW w:w="1276" w:type="dxa"/>
          </w:tcPr>
          <w:p w14:paraId="01119AE8" w14:textId="77777777" w:rsidR="000029B2" w:rsidRPr="003D4ABF" w:rsidRDefault="000029B2" w:rsidP="00253FF9">
            <w:pPr>
              <w:pStyle w:val="TAC"/>
              <w:rPr>
                <w:sz w:val="16"/>
                <w:szCs w:val="16"/>
              </w:rPr>
            </w:pPr>
            <w:r w:rsidRPr="003D4ABF">
              <w:rPr>
                <w:sz w:val="16"/>
                <w:szCs w:val="16"/>
              </w:rPr>
              <w:t>AF</w:t>
            </w:r>
          </w:p>
        </w:tc>
        <w:tc>
          <w:tcPr>
            <w:tcW w:w="1134" w:type="dxa"/>
          </w:tcPr>
          <w:p w14:paraId="1B70633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9BF46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6FBDF3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AED6D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975914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1C4F18" w14:textId="77777777" w:rsidTr="00253FF9">
        <w:trPr>
          <w:cantSplit/>
          <w:jc w:val="center"/>
        </w:trPr>
        <w:tc>
          <w:tcPr>
            <w:tcW w:w="2564" w:type="dxa"/>
          </w:tcPr>
          <w:p w14:paraId="1D42A9CC" w14:textId="77777777" w:rsidR="000029B2" w:rsidRPr="003D4ABF" w:rsidRDefault="000029B2" w:rsidP="00253FF9">
            <w:pPr>
              <w:pStyle w:val="TAL"/>
              <w:rPr>
                <w:sz w:val="16"/>
                <w:szCs w:val="16"/>
              </w:rPr>
            </w:pPr>
            <w:r w:rsidRPr="003D4ABF">
              <w:rPr>
                <w:sz w:val="16"/>
                <w:szCs w:val="16"/>
              </w:rPr>
              <w:t>Service Data Flow deactivation</w:t>
            </w:r>
          </w:p>
        </w:tc>
        <w:tc>
          <w:tcPr>
            <w:tcW w:w="4252" w:type="dxa"/>
          </w:tcPr>
          <w:p w14:paraId="2178A677" w14:textId="77777777" w:rsidR="000029B2" w:rsidRPr="003D4ABF" w:rsidRDefault="000029B2" w:rsidP="00253FF9">
            <w:pPr>
              <w:pStyle w:val="TAL"/>
              <w:rPr>
                <w:sz w:val="16"/>
                <w:szCs w:val="16"/>
              </w:rPr>
            </w:pPr>
            <w:r w:rsidRPr="003D4ABF">
              <w:rPr>
                <w:sz w:val="16"/>
                <w:szCs w:val="16"/>
              </w:rPr>
              <w:t>The resources related to the AF session are released.</w:t>
            </w:r>
          </w:p>
        </w:tc>
        <w:tc>
          <w:tcPr>
            <w:tcW w:w="1276" w:type="dxa"/>
          </w:tcPr>
          <w:p w14:paraId="2C96F547" w14:textId="77777777" w:rsidR="000029B2" w:rsidRPr="003D4ABF" w:rsidRDefault="000029B2" w:rsidP="00253FF9">
            <w:pPr>
              <w:pStyle w:val="TAC"/>
              <w:rPr>
                <w:sz w:val="16"/>
                <w:szCs w:val="16"/>
              </w:rPr>
            </w:pPr>
            <w:r w:rsidRPr="003D4ABF">
              <w:rPr>
                <w:sz w:val="16"/>
                <w:szCs w:val="16"/>
              </w:rPr>
              <w:t>AF</w:t>
            </w:r>
          </w:p>
        </w:tc>
        <w:tc>
          <w:tcPr>
            <w:tcW w:w="1134" w:type="dxa"/>
          </w:tcPr>
          <w:p w14:paraId="364C7AA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0A856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ABA7D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7153AA0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1AE486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F12991E" w14:textId="77777777" w:rsidTr="00253FF9">
        <w:trPr>
          <w:cantSplit/>
          <w:jc w:val="center"/>
        </w:trPr>
        <w:tc>
          <w:tcPr>
            <w:tcW w:w="2564" w:type="dxa"/>
          </w:tcPr>
          <w:p w14:paraId="0712FDA0" w14:textId="77777777" w:rsidR="000029B2" w:rsidRPr="003D4ABF" w:rsidRDefault="000029B2" w:rsidP="00253FF9">
            <w:pPr>
              <w:pStyle w:val="TAL"/>
              <w:rPr>
                <w:sz w:val="16"/>
                <w:szCs w:val="16"/>
              </w:rPr>
            </w:pPr>
            <w:r w:rsidRPr="003D4ABF">
              <w:rPr>
                <w:sz w:val="16"/>
                <w:szCs w:val="16"/>
              </w:rPr>
              <w:t>Resource allocation outcome</w:t>
            </w:r>
          </w:p>
        </w:tc>
        <w:tc>
          <w:tcPr>
            <w:tcW w:w="4252" w:type="dxa"/>
          </w:tcPr>
          <w:p w14:paraId="7E98958C" w14:textId="77777777" w:rsidR="000029B2" w:rsidRPr="003D4ABF" w:rsidRDefault="000029B2" w:rsidP="00253FF9">
            <w:pPr>
              <w:pStyle w:val="TAL"/>
              <w:rPr>
                <w:sz w:val="16"/>
                <w:szCs w:val="16"/>
              </w:rPr>
            </w:pPr>
            <w:r w:rsidRPr="003D4ABF">
              <w:rPr>
                <w:sz w:val="16"/>
                <w:szCs w:val="16"/>
              </w:rPr>
              <w:t>The outcome of the resource allocation related to the AF session.</w:t>
            </w:r>
          </w:p>
        </w:tc>
        <w:tc>
          <w:tcPr>
            <w:tcW w:w="1276" w:type="dxa"/>
          </w:tcPr>
          <w:p w14:paraId="3EAE256E" w14:textId="77777777" w:rsidR="000029B2" w:rsidRPr="003D4ABF" w:rsidRDefault="000029B2" w:rsidP="00253FF9">
            <w:pPr>
              <w:pStyle w:val="TAC"/>
              <w:rPr>
                <w:sz w:val="16"/>
                <w:szCs w:val="16"/>
              </w:rPr>
            </w:pPr>
            <w:r w:rsidRPr="003D4ABF">
              <w:rPr>
                <w:sz w:val="16"/>
                <w:szCs w:val="16"/>
              </w:rPr>
              <w:t>AF</w:t>
            </w:r>
          </w:p>
        </w:tc>
        <w:tc>
          <w:tcPr>
            <w:tcW w:w="1134" w:type="dxa"/>
          </w:tcPr>
          <w:p w14:paraId="39DEB35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9219C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2F3714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204CD0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DF65B1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BA33FFE" w14:textId="77777777" w:rsidTr="00253FF9">
        <w:trPr>
          <w:cantSplit/>
          <w:jc w:val="center"/>
        </w:trPr>
        <w:tc>
          <w:tcPr>
            <w:tcW w:w="2564" w:type="dxa"/>
          </w:tcPr>
          <w:p w14:paraId="7788DA1A" w14:textId="77777777" w:rsidR="000029B2" w:rsidRPr="003D4ABF" w:rsidRDefault="000029B2" w:rsidP="00253FF9">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4252" w:type="dxa"/>
          </w:tcPr>
          <w:p w14:paraId="58241F37" w14:textId="77777777" w:rsidR="000029B2" w:rsidRPr="003D4ABF" w:rsidRDefault="000029B2" w:rsidP="00253FF9">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7CCE5FE9" w14:textId="77777777" w:rsidR="000029B2" w:rsidRPr="003D4ABF" w:rsidRDefault="000029B2" w:rsidP="00253FF9">
            <w:pPr>
              <w:pStyle w:val="TAC"/>
              <w:rPr>
                <w:sz w:val="16"/>
                <w:szCs w:val="16"/>
              </w:rPr>
            </w:pPr>
            <w:r w:rsidRPr="003D4ABF">
              <w:rPr>
                <w:sz w:val="16"/>
                <w:szCs w:val="16"/>
              </w:rPr>
              <w:t>AF</w:t>
            </w:r>
          </w:p>
        </w:tc>
        <w:tc>
          <w:tcPr>
            <w:tcW w:w="1134" w:type="dxa"/>
          </w:tcPr>
          <w:p w14:paraId="1442732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449067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08A1F3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DDCFB0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196A77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9D80A06" w14:textId="77777777" w:rsidTr="00253FF9">
        <w:trPr>
          <w:cantSplit/>
          <w:jc w:val="center"/>
        </w:trPr>
        <w:tc>
          <w:tcPr>
            <w:tcW w:w="2564" w:type="dxa"/>
          </w:tcPr>
          <w:p w14:paraId="50DAE337" w14:textId="77777777" w:rsidR="000029B2" w:rsidRPr="003D4ABF" w:rsidRDefault="000029B2" w:rsidP="00253FF9">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4252" w:type="dxa"/>
          </w:tcPr>
          <w:p w14:paraId="784B9D0E" w14:textId="77777777" w:rsidR="000029B2" w:rsidRPr="003D4ABF" w:rsidRDefault="000029B2" w:rsidP="00253FF9">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07D50765" w14:textId="77777777" w:rsidR="000029B2" w:rsidRPr="003D4ABF" w:rsidRDefault="000029B2" w:rsidP="00253FF9">
            <w:pPr>
              <w:pStyle w:val="TAC"/>
              <w:rPr>
                <w:sz w:val="16"/>
                <w:szCs w:val="16"/>
              </w:rPr>
            </w:pPr>
            <w:r w:rsidRPr="003D4ABF">
              <w:rPr>
                <w:sz w:val="16"/>
                <w:szCs w:val="16"/>
              </w:rPr>
              <w:t>AF</w:t>
            </w:r>
          </w:p>
        </w:tc>
        <w:tc>
          <w:tcPr>
            <w:tcW w:w="1134" w:type="dxa"/>
          </w:tcPr>
          <w:p w14:paraId="128950F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8F49C3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B1A3E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8D30DA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3BF381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FE6DC3C" w14:textId="77777777" w:rsidTr="00253FF9">
        <w:trPr>
          <w:cantSplit/>
          <w:jc w:val="center"/>
        </w:trPr>
        <w:tc>
          <w:tcPr>
            <w:tcW w:w="2564" w:type="dxa"/>
          </w:tcPr>
          <w:p w14:paraId="00055416"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6777838A" w14:textId="77777777" w:rsidR="000029B2" w:rsidRPr="003D4ABF" w:rsidRDefault="000029B2" w:rsidP="00253FF9">
            <w:pPr>
              <w:pStyle w:val="TAL"/>
              <w:rPr>
                <w:sz w:val="16"/>
                <w:szCs w:val="16"/>
              </w:rPr>
            </w:pPr>
            <w:r w:rsidRPr="003D4ABF">
              <w:rPr>
                <w:sz w:val="16"/>
                <w:szCs w:val="16"/>
              </w:rPr>
              <w:t>Credit is no longer available.</w:t>
            </w:r>
          </w:p>
        </w:tc>
        <w:tc>
          <w:tcPr>
            <w:tcW w:w="1276" w:type="dxa"/>
          </w:tcPr>
          <w:p w14:paraId="6EFE442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2B88D5D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B80A5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5228A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EF6D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745129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AD09F47" w14:textId="77777777" w:rsidTr="00253FF9">
        <w:trPr>
          <w:cantSplit/>
          <w:jc w:val="center"/>
        </w:trPr>
        <w:tc>
          <w:tcPr>
            <w:tcW w:w="2564" w:type="dxa"/>
          </w:tcPr>
          <w:p w14:paraId="669BB82B"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7EF549AC" w14:textId="77777777" w:rsidR="000029B2" w:rsidRPr="003D4ABF" w:rsidRDefault="000029B2" w:rsidP="00253FF9">
            <w:pPr>
              <w:pStyle w:val="TAL"/>
              <w:rPr>
                <w:sz w:val="16"/>
                <w:szCs w:val="16"/>
              </w:rPr>
            </w:pPr>
            <w:r w:rsidRPr="003D4ABF">
              <w:rPr>
                <w:sz w:val="16"/>
                <w:szCs w:val="16"/>
              </w:rPr>
              <w:t>Credit has been reallocated after the former Out of credit indication.</w:t>
            </w:r>
          </w:p>
        </w:tc>
        <w:tc>
          <w:tcPr>
            <w:tcW w:w="1276" w:type="dxa"/>
          </w:tcPr>
          <w:p w14:paraId="2318359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72CC76C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8F4E4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E7CA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84B7B4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2C5015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10FBE89" w14:textId="77777777" w:rsidTr="00253FF9">
        <w:trPr>
          <w:cantSplit/>
          <w:jc w:val="center"/>
        </w:trPr>
        <w:tc>
          <w:tcPr>
            <w:tcW w:w="2564" w:type="dxa"/>
          </w:tcPr>
          <w:p w14:paraId="507B1D4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5GS Bridge information Notification</w:t>
            </w:r>
          </w:p>
          <w:p w14:paraId="1E1E9591"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(NOTE 3)</w:t>
            </w:r>
          </w:p>
        </w:tc>
        <w:tc>
          <w:tcPr>
            <w:tcW w:w="4252" w:type="dxa"/>
          </w:tcPr>
          <w:p w14:paraId="165CA9AE" w14:textId="77777777" w:rsidR="000029B2" w:rsidRPr="003D4ABF" w:rsidRDefault="000029B2" w:rsidP="00253FF9">
            <w:pPr>
              <w:pStyle w:val="TAL"/>
              <w:rPr>
                <w:sz w:val="16"/>
                <w:szCs w:val="16"/>
              </w:rPr>
            </w:pPr>
            <w:r w:rsidRPr="003D4ABF">
              <w:rPr>
                <w:sz w:val="16"/>
                <w:szCs w:val="16"/>
              </w:rPr>
              <w:t>5GS Bridge information that has been received by PCF from SMF.</w:t>
            </w:r>
          </w:p>
        </w:tc>
        <w:tc>
          <w:tcPr>
            <w:tcW w:w="1276" w:type="dxa"/>
          </w:tcPr>
          <w:p w14:paraId="7BE62F0E" w14:textId="77777777" w:rsidR="000029B2" w:rsidRPr="003D4ABF" w:rsidRDefault="000029B2" w:rsidP="00253FF9">
            <w:pPr>
              <w:pStyle w:val="TAC"/>
              <w:rPr>
                <w:rFonts w:eastAsia="宋体"/>
                <w:sz w:val="16"/>
                <w:szCs w:val="16"/>
                <w:lang w:eastAsia="zh-CN"/>
              </w:rPr>
            </w:pPr>
            <w:r w:rsidRPr="003D4ABF">
              <w:rPr>
                <w:sz w:val="16"/>
                <w:szCs w:val="16"/>
              </w:rPr>
              <w:t>AF, TSCTSF</w:t>
            </w:r>
          </w:p>
        </w:tc>
        <w:tc>
          <w:tcPr>
            <w:tcW w:w="1134" w:type="dxa"/>
          </w:tcPr>
          <w:p w14:paraId="48A82AC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767E673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A4A8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95E0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87379A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16DD3AE" w14:textId="77777777" w:rsidTr="00253FF9">
        <w:trPr>
          <w:cantSplit/>
          <w:jc w:val="center"/>
        </w:trPr>
        <w:tc>
          <w:tcPr>
            <w:tcW w:w="2564" w:type="dxa"/>
          </w:tcPr>
          <w:p w14:paraId="140D5BB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5F8391E8" w14:textId="77777777" w:rsidR="000029B2" w:rsidRPr="003D4ABF" w:rsidRDefault="000029B2" w:rsidP="00253FF9">
            <w:pPr>
              <w:pStyle w:val="TAL"/>
              <w:rPr>
                <w:sz w:val="16"/>
                <w:szCs w:val="16"/>
              </w:rPr>
            </w:pPr>
            <w:r w:rsidRPr="003D4ABF">
              <w:rPr>
                <w:sz w:val="16"/>
                <w:szCs w:val="16"/>
              </w:rPr>
              <w:t>The outcome of the request of service area coverage change.</w:t>
            </w:r>
          </w:p>
        </w:tc>
        <w:tc>
          <w:tcPr>
            <w:tcW w:w="1276" w:type="dxa"/>
          </w:tcPr>
          <w:p w14:paraId="55814D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5C9051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78FE56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65FE24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37798DE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D466A6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119EC089" w14:textId="77777777" w:rsidTr="00253FF9">
        <w:trPr>
          <w:cantSplit/>
          <w:jc w:val="center"/>
        </w:trPr>
        <w:tc>
          <w:tcPr>
            <w:tcW w:w="2564" w:type="dxa"/>
          </w:tcPr>
          <w:p w14:paraId="0D5E8C4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7F3795D7" w14:textId="77777777" w:rsidR="000029B2" w:rsidRPr="003D4ABF" w:rsidRDefault="000029B2" w:rsidP="00253FF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27C5F7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4866B2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6E7C9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35CC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BF94DA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624EC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72FD18A" w14:textId="77777777" w:rsidTr="00253FF9">
        <w:trPr>
          <w:cantSplit/>
          <w:jc w:val="center"/>
        </w:trPr>
        <w:tc>
          <w:tcPr>
            <w:tcW w:w="2564" w:type="dxa"/>
          </w:tcPr>
          <w:p w14:paraId="124D05B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Start of application traffic detection and</w:t>
            </w:r>
          </w:p>
          <w:p w14:paraId="2FE1DF7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07463D09" w14:textId="06F08B18" w:rsidR="000029B2" w:rsidRPr="003D4ABF" w:rsidRDefault="000029B2" w:rsidP="007D60D8">
            <w:pPr>
              <w:pStyle w:val="TAL"/>
              <w:rPr>
                <w:sz w:val="16"/>
                <w:szCs w:val="16"/>
              </w:rPr>
            </w:pPr>
            <w:r w:rsidRPr="003D4ABF">
              <w:rPr>
                <w:sz w:val="16"/>
                <w:szCs w:val="16"/>
              </w:rPr>
              <w:t xml:space="preserve">The start or the stop of application traffic </w:t>
            </w:r>
            <w:ins w:id="41" w:author="user9" w:date="2022-07-15T18:23:00Z">
              <w:r w:rsidR="007D60D8">
                <w:rPr>
                  <w:sz w:val="16"/>
                  <w:szCs w:val="16"/>
                </w:rPr>
                <w:t>detection is reported</w:t>
              </w:r>
            </w:ins>
            <w:del w:id="42" w:author="user9" w:date="2022-07-15T18:23:00Z">
              <w:r w:rsidR="00BA7CBE" w:rsidRPr="003D4ABF" w:rsidDel="007D60D8">
                <w:rPr>
                  <w:sz w:val="16"/>
                  <w:szCs w:val="16"/>
                </w:rPr>
                <w:delText>has been detected</w:delText>
              </w:r>
            </w:del>
          </w:p>
        </w:tc>
        <w:tc>
          <w:tcPr>
            <w:tcW w:w="1276" w:type="dxa"/>
          </w:tcPr>
          <w:p w14:paraId="2CA03838" w14:textId="769EBCC1"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ins w:id="43" w:author="user9" w:date="2022-07-26T15:16:00Z">
              <w:r w:rsidR="004D70B9">
                <w:rPr>
                  <w:rFonts w:eastAsia="宋体"/>
                  <w:sz w:val="16"/>
                  <w:szCs w:val="16"/>
                  <w:lang w:eastAsia="zh-CN"/>
                </w:rPr>
                <w:t>,AF</w:t>
              </w:r>
            </w:ins>
          </w:p>
        </w:tc>
        <w:tc>
          <w:tcPr>
            <w:tcW w:w="1134" w:type="dxa"/>
          </w:tcPr>
          <w:p w14:paraId="19998DC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2E1693B" w14:textId="5B2B92F6"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c>
          <w:tcPr>
            <w:tcW w:w="1276" w:type="dxa"/>
          </w:tcPr>
          <w:p w14:paraId="0C8ED706" w14:textId="024FDEB0" w:rsidR="000029B2" w:rsidRPr="003D4ABF" w:rsidRDefault="000029B2" w:rsidP="00253FF9">
            <w:pPr>
              <w:pStyle w:val="TAC"/>
              <w:rPr>
                <w:rFonts w:eastAsia="宋体"/>
                <w:sz w:val="16"/>
                <w:szCs w:val="16"/>
                <w:lang w:eastAsia="zh-CN"/>
              </w:rPr>
            </w:pPr>
            <w:bookmarkStart w:id="44" w:name="_GoBack"/>
            <w:r w:rsidRPr="003D4ABF">
              <w:rPr>
                <w:rFonts w:eastAsia="宋体" w:hint="eastAsia"/>
                <w:sz w:val="16"/>
                <w:szCs w:val="16"/>
                <w:lang w:eastAsia="zh-CN"/>
              </w:rPr>
              <w:t>No</w:t>
            </w:r>
            <w:bookmarkEnd w:id="44"/>
          </w:p>
        </w:tc>
        <w:tc>
          <w:tcPr>
            <w:tcW w:w="1275" w:type="dxa"/>
          </w:tcPr>
          <w:p w14:paraId="5EDBCB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31269A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4)</w:t>
            </w:r>
          </w:p>
        </w:tc>
        <w:tc>
          <w:tcPr>
            <w:tcW w:w="1258" w:type="dxa"/>
          </w:tcPr>
          <w:p w14:paraId="310B3CFF" w14:textId="255C2607"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r>
      <w:tr w:rsidR="000029B2" w:rsidRPr="003D4ABF" w14:paraId="76C8CEE8" w14:textId="77777777" w:rsidTr="00253FF9">
        <w:trPr>
          <w:cantSplit/>
          <w:jc w:val="center"/>
        </w:trPr>
        <w:tc>
          <w:tcPr>
            <w:tcW w:w="2564" w:type="dxa"/>
          </w:tcPr>
          <w:p w14:paraId="208658E0"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5D0C56A0" w14:textId="77777777" w:rsidR="000029B2" w:rsidRPr="003D4ABF" w:rsidRDefault="000029B2" w:rsidP="00253FF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D641C61" w14:textId="77777777" w:rsidR="000029B2" w:rsidRPr="003D4ABF" w:rsidRDefault="000029B2" w:rsidP="00253FF9">
            <w:pPr>
              <w:pStyle w:val="TAC"/>
              <w:rPr>
                <w:rFonts w:eastAsia="宋体"/>
                <w:sz w:val="16"/>
                <w:szCs w:val="16"/>
                <w:lang w:eastAsia="zh-CN"/>
              </w:rPr>
            </w:pPr>
            <w:r w:rsidRPr="003D4ABF">
              <w:rPr>
                <w:sz w:val="16"/>
                <w:szCs w:val="16"/>
              </w:rPr>
              <w:t>AF</w:t>
            </w:r>
          </w:p>
        </w:tc>
        <w:tc>
          <w:tcPr>
            <w:tcW w:w="1134" w:type="dxa"/>
          </w:tcPr>
          <w:p w14:paraId="44A1906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052E819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2F199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7DF64AA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C9A4E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51F53DD" w14:textId="77777777" w:rsidTr="00253FF9">
        <w:trPr>
          <w:cantSplit/>
          <w:jc w:val="center"/>
        </w:trPr>
        <w:tc>
          <w:tcPr>
            <w:tcW w:w="2564" w:type="dxa"/>
          </w:tcPr>
          <w:p w14:paraId="10B6A3EE"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49BB8880" w14:textId="77777777" w:rsidR="000029B2" w:rsidRPr="003D4ABF" w:rsidRDefault="000029B2" w:rsidP="00253FF9">
            <w:pPr>
              <w:pStyle w:val="TAL"/>
              <w:rPr>
                <w:sz w:val="16"/>
                <w:szCs w:val="16"/>
              </w:rPr>
            </w:pPr>
            <w:r w:rsidRPr="003D4ABF">
              <w:rPr>
                <w:sz w:val="16"/>
                <w:szCs w:val="16"/>
              </w:rPr>
              <w:t>The PDUID assigned to a UE has changed.</w:t>
            </w:r>
          </w:p>
        </w:tc>
        <w:tc>
          <w:tcPr>
            <w:tcW w:w="1276" w:type="dxa"/>
          </w:tcPr>
          <w:p w14:paraId="3A706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5G DDNMF</w:t>
            </w:r>
          </w:p>
        </w:tc>
        <w:tc>
          <w:tcPr>
            <w:tcW w:w="1134" w:type="dxa"/>
          </w:tcPr>
          <w:p w14:paraId="0479037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186A2A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1519CF6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A35B4B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962FA0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64A460C7" w14:textId="77777777" w:rsidTr="00253FF9">
        <w:trPr>
          <w:cantSplit/>
          <w:jc w:val="center"/>
        </w:trPr>
        <w:tc>
          <w:tcPr>
            <w:tcW w:w="2564" w:type="dxa"/>
          </w:tcPr>
          <w:p w14:paraId="1DE0ECE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58EDF6F2" w14:textId="77777777" w:rsidR="000029B2" w:rsidRPr="003D4ABF" w:rsidRDefault="000029B2" w:rsidP="00253FF9">
            <w:pPr>
              <w:pStyle w:val="TAL"/>
              <w:rPr>
                <w:sz w:val="16"/>
                <w:szCs w:val="16"/>
              </w:rPr>
            </w:pPr>
            <w:r w:rsidRPr="003D4ABF">
              <w:rPr>
                <w:sz w:val="16"/>
                <w:szCs w:val="16"/>
              </w:rPr>
              <w:t>The establishment or termination of a SM Policy Association is reported</w:t>
            </w:r>
          </w:p>
        </w:tc>
        <w:tc>
          <w:tcPr>
            <w:tcW w:w="1276" w:type="dxa"/>
          </w:tcPr>
          <w:p w14:paraId="3C277A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p>
        </w:tc>
        <w:tc>
          <w:tcPr>
            <w:tcW w:w="1134" w:type="dxa"/>
          </w:tcPr>
          <w:p w14:paraId="5189EF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3B0EE9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BE2A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B6A2A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02FC08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7)</w:t>
            </w:r>
          </w:p>
        </w:tc>
        <w:tc>
          <w:tcPr>
            <w:tcW w:w="1258" w:type="dxa"/>
          </w:tcPr>
          <w:p w14:paraId="19E0EB0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523DBD46" w14:textId="77777777" w:rsidTr="00253FF9">
        <w:trPr>
          <w:cantSplit/>
          <w:jc w:val="center"/>
        </w:trPr>
        <w:tc>
          <w:tcPr>
            <w:tcW w:w="14311" w:type="dxa"/>
            <w:gridSpan w:val="8"/>
          </w:tcPr>
          <w:p w14:paraId="112193DA"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5031D8B4"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2353484F"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4D09CD26"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0C100B77"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5E9493D8"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4F8A77B"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25930AFC" w14:textId="77777777" w:rsidR="000029B2" w:rsidRPr="003D4ABF" w:rsidRDefault="000029B2" w:rsidP="000029B2"/>
    <w:p w14:paraId="1519363F" w14:textId="77777777" w:rsidR="000029B2" w:rsidRPr="003D4ABF" w:rsidRDefault="000029B2" w:rsidP="000029B2">
      <w:pPr>
        <w:sectPr w:rsidR="000029B2" w:rsidRPr="003D4ABF" w:rsidSect="00BD10A8">
          <w:footnotePr>
            <w:numRestart w:val="eachSect"/>
          </w:footnotePr>
          <w:pgSz w:w="16840" w:h="11907" w:orient="landscape" w:code="9"/>
          <w:pgMar w:top="1134" w:right="1418" w:bottom="1134" w:left="1134" w:header="851" w:footer="340" w:gutter="0"/>
          <w:cols w:space="720"/>
          <w:formProt w:val="0"/>
        </w:sectPr>
      </w:pPr>
    </w:p>
    <w:p w14:paraId="0342DA6B" w14:textId="77777777" w:rsidR="000029B2" w:rsidRPr="003D4ABF" w:rsidRDefault="000029B2" w:rsidP="000029B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6C1F1F2" w14:textId="77777777" w:rsidR="000029B2" w:rsidRPr="003D4ABF" w:rsidRDefault="000029B2" w:rsidP="000029B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96B97CC" w14:textId="77777777" w:rsidR="000029B2" w:rsidRPr="003D4ABF" w:rsidRDefault="000029B2" w:rsidP="000029B2">
      <w:r w:rsidRPr="003D4ABF">
        <w:t>If an AF requests the PCF to report on the signalling path status, for the AF session, the PCF shall, upon indication of removal of PCC Rules identifying signalling traffic from the SMF report it to the AF.</w:t>
      </w:r>
    </w:p>
    <w:p w14:paraId="3FAB5782" w14:textId="77777777" w:rsidR="000029B2" w:rsidRPr="003D4ABF" w:rsidRDefault="000029B2" w:rsidP="000029B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B48ED5F" w14:textId="77777777" w:rsidR="000029B2" w:rsidRDefault="000029B2" w:rsidP="000029B2">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27C71281" w14:textId="77777777" w:rsidR="000029B2" w:rsidRDefault="000029B2" w:rsidP="000029B2">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1B1DB329" w14:textId="77777777" w:rsidR="000029B2" w:rsidRPr="003D4ABF" w:rsidRDefault="000029B2" w:rsidP="000029B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6EECA2" w14:textId="77777777" w:rsidR="000029B2" w:rsidRPr="003D4ABF" w:rsidRDefault="000029B2" w:rsidP="000029B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378DA4C" w14:textId="77777777" w:rsidR="000029B2" w:rsidRPr="003D4ABF" w:rsidRDefault="000029B2" w:rsidP="000029B2">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E5B481C" w14:textId="77777777" w:rsidR="000029B2" w:rsidRPr="003D4ABF" w:rsidRDefault="000029B2" w:rsidP="000029B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 xml:space="preserve">eference parameter corresponding to the Alternative </w:t>
      </w:r>
      <w:proofErr w:type="spellStart"/>
      <w:r w:rsidRPr="003D4ABF">
        <w:t>QoS</w:t>
      </w:r>
      <w:proofErr w:type="spellEnd"/>
      <w:r w:rsidRPr="003D4ABF">
        <w:t xml:space="preserve"> parameter set referenced by the SMF.</w:t>
      </w:r>
    </w:p>
    <w:p w14:paraId="1EEA4459" w14:textId="77777777" w:rsidR="000029B2" w:rsidRPr="003D4ABF" w:rsidRDefault="000029B2" w:rsidP="000029B2">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 xml:space="preserve">eference parameter corresponding 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lastRenderedPageBreak/>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 of the Alternative Service Requirements cannot be fulfilled.</w:t>
      </w:r>
    </w:p>
    <w:p w14:paraId="1C4CCC92" w14:textId="77777777" w:rsidR="000029B2" w:rsidRPr="003D4ABF" w:rsidRDefault="000029B2" w:rsidP="000029B2">
      <w:r w:rsidRPr="003D4ABF">
        <w:t xml:space="preserve">If the AF has subscribed to be notified of the </w:t>
      </w:r>
      <w:proofErr w:type="spellStart"/>
      <w:r w:rsidRPr="003D4ABF">
        <w:t>QoS</w:t>
      </w:r>
      <w:proofErr w:type="spellEnd"/>
      <w:r w:rsidRPr="003D4ABF">
        <w:t xml:space="preserve"> Monitoring information, the PCF further sends the </w:t>
      </w:r>
      <w:proofErr w:type="spellStart"/>
      <w:r w:rsidRPr="003D4ABF">
        <w:t>QoS</w:t>
      </w:r>
      <w:proofErr w:type="spellEnd"/>
      <w:r w:rsidRPr="003D4ABF">
        <w:t xml:space="preserve"> Monitoring report to the AF.</w:t>
      </w:r>
    </w:p>
    <w:p w14:paraId="4950C665" w14:textId="77777777" w:rsidR="000029B2" w:rsidRPr="003D4ABF" w:rsidRDefault="000029B2" w:rsidP="000029B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AD7E3DD" w14:textId="77777777" w:rsidR="000029B2" w:rsidRPr="003D4ABF" w:rsidRDefault="000029B2" w:rsidP="000029B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4D6098" w14:textId="77777777" w:rsidR="000029B2" w:rsidRPr="003D4ABF" w:rsidRDefault="000029B2" w:rsidP="000029B2">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3E7F4963" w14:textId="77777777" w:rsidR="000029B2" w:rsidRPr="003D4ABF" w:rsidRDefault="000029B2" w:rsidP="000029B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2F2E36" w14:textId="77777777" w:rsidR="000029B2" w:rsidRPr="003D4ABF" w:rsidRDefault="000029B2" w:rsidP="000029B2">
      <w:r w:rsidRPr="003D4ABF">
        <w:t>If the AF requests the PCF to report on the outcome of the UE Policies delivery due to service specific parameter provisioning procedure</w:t>
      </w:r>
      <w:r>
        <w:t xml:space="preserve"> targeting a single UE</w:t>
      </w:r>
      <w:r w:rsidRPr="003D4ABF">
        <w:t xml:space="preserve"> (see clause 4.15.6.7 of TS</w:t>
      </w:r>
      <w:r>
        <w:t> </w:t>
      </w:r>
      <w:r w:rsidRPr="003D4ABF">
        <w:t>23.502</w:t>
      </w:r>
      <w:r>
        <w:t> </w:t>
      </w:r>
      <w:r w:rsidRPr="003D4ABF">
        <w:t>[3]), the PCF reports the outcome of the related UE Policies provisioning procedure for the related traffic descriptor for</w:t>
      </w:r>
      <w:r>
        <w:t xml:space="preserve"> the</w:t>
      </w:r>
      <w:r w:rsidRPr="003D4ABF">
        <w:t xml:space="preserve"> UE.</w:t>
      </w:r>
    </w:p>
    <w:p w14:paraId="110C9FE4" w14:textId="7E3C7E9D" w:rsidR="000029B2" w:rsidRDefault="000029B2" w:rsidP="000029B2">
      <w:pPr>
        <w:rPr>
          <w:ins w:id="45" w:author="user6" w:date="2023-01-18T20:57:00Z"/>
        </w:rPr>
      </w:pPr>
      <w:r w:rsidRPr="003D4ABF">
        <w:t xml:space="preserve">A request </w:t>
      </w:r>
      <w:ins w:id="46" w:author="user9" w:date="2022-07-15T18:21:00Z">
        <w:r w:rsidR="007D60D8">
          <w:rPr>
            <w:rFonts w:hint="eastAsia"/>
            <w:lang w:eastAsia="zh-CN"/>
          </w:rPr>
          <w:t xml:space="preserve">from the AF </w:t>
        </w:r>
      </w:ins>
      <w:r w:rsidRPr="003D4ABF">
        <w:t>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ins w:id="47" w:author="user8" w:date="2022-05-18T22:20:00Z">
        <w:r w:rsidR="00633584" w:rsidRPr="00633584">
          <w:t xml:space="preserve"> </w:t>
        </w:r>
        <w:r w:rsidR="00633584" w:rsidRPr="000549CD">
          <w:t xml:space="preserve">If the request is </w:t>
        </w:r>
      </w:ins>
      <w:ins w:id="48" w:author="user6" w:date="2023-01-18T21:01:00Z">
        <w:r w:rsidR="00AC49F5" w:rsidRPr="00275B4E">
          <w:rPr>
            <w:rFonts w:hint="eastAsia"/>
            <w:highlight w:val="cyan"/>
            <w:lang w:eastAsia="zh-CN"/>
          </w:rPr>
          <w:t>from the AF</w:t>
        </w:r>
      </w:ins>
      <w:ins w:id="49" w:author="user8" w:date="2022-05-18T22:20:00Z">
        <w:del w:id="50" w:author="user6" w:date="2023-01-18T21:01:00Z">
          <w:r w:rsidR="00633584" w:rsidRPr="00275B4E" w:rsidDel="00AC49F5">
            <w:rPr>
              <w:highlight w:val="cyan"/>
            </w:rPr>
            <w:delText>bulk subscription</w:delText>
          </w:r>
        </w:del>
      </w:ins>
      <w:ins w:id="51" w:author="user4" w:date="2023-01-01T20:18:00Z">
        <w:del w:id="52" w:author="user6" w:date="2023-01-18T21:01:00Z">
          <w:r w:rsidR="00C5746A" w:rsidRPr="00275B4E" w:rsidDel="00AC49F5">
            <w:rPr>
              <w:highlight w:val="cyan"/>
            </w:rPr>
            <w:delText xml:space="preserve"> as defined in clause 4.15.3.2.4 of 23.502</w:delText>
          </w:r>
        </w:del>
      </w:ins>
      <w:ins w:id="53" w:author="user8" w:date="2022-05-18T22:20:00Z">
        <w:r w:rsidR="00633584" w:rsidRPr="000549CD">
          <w:t>, the PCF may report the application traffic detection event together with the UE ID</w:t>
        </w:r>
      </w:ins>
      <w:ins w:id="54" w:author="user9" w:date="2022-07-15T18:22:00Z">
        <w:r w:rsidR="007D60D8" w:rsidRPr="007D60D8">
          <w:t>(s)</w:t>
        </w:r>
      </w:ins>
      <w:ins w:id="55" w:author="user8" w:date="2022-05-18T22:20:00Z">
        <w:r w:rsidR="00633584" w:rsidRPr="000549CD">
          <w:t>, S-NSSAI and DNN of the PDU session</w:t>
        </w:r>
      </w:ins>
      <w:ins w:id="56" w:author="user9" w:date="2022-07-15T18:22:00Z">
        <w:r w:rsidR="007D60D8" w:rsidRPr="007D60D8">
          <w:t>(s)</w:t>
        </w:r>
      </w:ins>
      <w:ins w:id="57" w:author="user8" w:date="2022-05-18T22:20:00Z">
        <w:r w:rsidR="00633584" w:rsidRPr="000549CD">
          <w:t>.</w:t>
        </w:r>
      </w:ins>
    </w:p>
    <w:p w14:paraId="069B8BBE" w14:textId="1C30CBD3" w:rsidR="00AC49F5" w:rsidRPr="003D4ABF" w:rsidRDefault="00AC49F5" w:rsidP="00275B4E">
      <w:pPr>
        <w:pStyle w:val="EditorsNote"/>
        <w:rPr>
          <w:lang w:eastAsia="ko-KR"/>
        </w:rPr>
      </w:pPr>
      <w:ins w:id="58" w:author="user6" w:date="2023-01-18T20:57:00Z">
        <w:r w:rsidRPr="00275B4E">
          <w:rPr>
            <w:highlight w:val="cyan"/>
            <w:lang w:eastAsia="ko-KR"/>
          </w:rPr>
          <w:t>Editor´s Note</w:t>
        </w:r>
      </w:ins>
      <w:ins w:id="59" w:author="user6" w:date="2023-01-18T20:58:00Z">
        <w:r w:rsidRPr="00275B4E">
          <w:rPr>
            <w:highlight w:val="cyan"/>
            <w:lang w:eastAsia="ko-KR"/>
          </w:rPr>
          <w:t xml:space="preserve">: </w:t>
        </w:r>
      </w:ins>
      <w:ins w:id="60" w:author="user6" w:date="2023-01-18T21:01:00Z">
        <w:r w:rsidRPr="00275B4E">
          <w:rPr>
            <w:highlight w:val="cyan"/>
            <w:lang w:eastAsia="ko-KR"/>
          </w:rPr>
          <w:t>how the AF</w:t>
        </w:r>
      </w:ins>
      <w:ins w:id="61" w:author="user6" w:date="2023-01-18T20:57:00Z">
        <w:r w:rsidRPr="00275B4E">
          <w:rPr>
            <w:highlight w:val="cyan"/>
            <w:lang w:eastAsia="ko-KR"/>
          </w:rPr>
          <w:t xml:space="preserve"> </w:t>
        </w:r>
      </w:ins>
      <w:ins w:id="62" w:author="user6" w:date="2023-01-18T21:02:00Z">
        <w:r w:rsidRPr="00275B4E">
          <w:rPr>
            <w:highlight w:val="cyan"/>
            <w:lang w:eastAsia="ko-KR"/>
          </w:rPr>
          <w:t xml:space="preserve">sends the </w:t>
        </w:r>
        <w:r w:rsidRPr="00275B4E">
          <w:rPr>
            <w:rFonts w:hint="eastAsia"/>
            <w:highlight w:val="cyan"/>
            <w:lang w:eastAsia="ko-KR"/>
          </w:rPr>
          <w:t>request</w:t>
        </w:r>
      </w:ins>
      <w:ins w:id="63" w:author="user6" w:date="2023-01-18T21:03:00Z">
        <w:r w:rsidRPr="00275B4E">
          <w:rPr>
            <w:highlight w:val="cyan"/>
            <w:lang w:eastAsia="ko-KR"/>
          </w:rPr>
          <w:t xml:space="preserve"> </w:t>
        </w:r>
      </w:ins>
      <w:ins w:id="64" w:author="user6" w:date="2023-01-18T20:57:00Z">
        <w:r w:rsidRPr="00275B4E">
          <w:rPr>
            <w:highlight w:val="cyan"/>
            <w:lang w:eastAsia="ko-KR"/>
          </w:rPr>
          <w:t xml:space="preserve">to </w:t>
        </w:r>
      </w:ins>
      <w:ins w:id="65" w:author="user6" w:date="2023-01-18T21:02:00Z">
        <w:r w:rsidRPr="00275B4E">
          <w:rPr>
            <w:rFonts w:hint="eastAsia"/>
            <w:highlight w:val="cyan"/>
            <w:lang w:eastAsia="ko-KR"/>
          </w:rPr>
          <w:t>the</w:t>
        </w:r>
        <w:r w:rsidRPr="00275B4E">
          <w:rPr>
            <w:highlight w:val="cyan"/>
            <w:lang w:eastAsia="ko-KR"/>
          </w:rPr>
          <w:t xml:space="preserve"> </w:t>
        </w:r>
        <w:r w:rsidRPr="00275B4E">
          <w:rPr>
            <w:rFonts w:hint="eastAsia"/>
            <w:highlight w:val="cyan"/>
            <w:lang w:eastAsia="ko-KR"/>
          </w:rPr>
          <w:t>PCF</w:t>
        </w:r>
        <w:r w:rsidRPr="00275B4E">
          <w:rPr>
            <w:highlight w:val="cyan"/>
            <w:lang w:eastAsia="ko-KR"/>
          </w:rPr>
          <w:t xml:space="preserve"> is FFS.</w:t>
        </w:r>
      </w:ins>
    </w:p>
    <w:p w14:paraId="2C5EB23D" w14:textId="77777777" w:rsidR="000029B2" w:rsidRPr="003D4ABF" w:rsidRDefault="000029B2" w:rsidP="000029B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E8A1C8" w14:textId="77777777" w:rsidR="000029B2" w:rsidRPr="003D4ABF" w:rsidRDefault="000029B2" w:rsidP="000029B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934468" w14:textId="77777777" w:rsidR="000029B2" w:rsidRPr="003D4ABF" w:rsidRDefault="000029B2" w:rsidP="000029B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12C90" w14:textId="77777777" w:rsidR="008139DF" w:rsidRDefault="008139DF">
      <w:r>
        <w:separator/>
      </w:r>
    </w:p>
  </w:endnote>
  <w:endnote w:type="continuationSeparator" w:id="0">
    <w:p w14:paraId="02AD0769" w14:textId="77777777" w:rsidR="008139DF" w:rsidRDefault="008139DF">
      <w:r>
        <w:continuationSeparator/>
      </w:r>
    </w:p>
  </w:endnote>
  <w:endnote w:type="continuationNotice" w:id="1">
    <w:p w14:paraId="3BEA6F1A" w14:textId="77777777" w:rsidR="008139DF" w:rsidRDefault="00813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00000000" w:usb1="00000000"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6200B" w14:textId="77777777" w:rsidR="008139DF" w:rsidRDefault="008139DF">
      <w:r>
        <w:separator/>
      </w:r>
    </w:p>
  </w:footnote>
  <w:footnote w:type="continuationSeparator" w:id="0">
    <w:p w14:paraId="4F267D8C" w14:textId="77777777" w:rsidR="008139DF" w:rsidRDefault="008139DF">
      <w:r>
        <w:continuationSeparator/>
      </w:r>
    </w:p>
  </w:footnote>
  <w:footnote w:type="continuationNotice" w:id="1">
    <w:p w14:paraId="4EAA0ADA" w14:textId="77777777" w:rsidR="008139DF" w:rsidRDefault="00813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user5">
    <w15:presenceInfo w15:providerId="None" w15:userId="user5"/>
  </w15:person>
  <w15:person w15:author="user9">
    <w15:presenceInfo w15:providerId="None" w15:userId="user9"/>
  </w15:person>
  <w15:person w15:author="user8">
    <w15:presenceInfo w15:providerId="None" w15:userId="user8"/>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4FAC"/>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9CD"/>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6E0F"/>
    <w:rsid w:val="0021296B"/>
    <w:rsid w:val="00213509"/>
    <w:rsid w:val="002159E4"/>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B4E"/>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57CA"/>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D70B9"/>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227D"/>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B50"/>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8F2"/>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159D"/>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51E"/>
    <w:rsid w:val="007B26D7"/>
    <w:rsid w:val="007B428C"/>
    <w:rsid w:val="007B43BE"/>
    <w:rsid w:val="007B512A"/>
    <w:rsid w:val="007C2097"/>
    <w:rsid w:val="007C29C5"/>
    <w:rsid w:val="007D0816"/>
    <w:rsid w:val="007D0E95"/>
    <w:rsid w:val="007D2345"/>
    <w:rsid w:val="007D2546"/>
    <w:rsid w:val="007D2FB8"/>
    <w:rsid w:val="007D5352"/>
    <w:rsid w:val="007D60D8"/>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39DF"/>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07989"/>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3D5C"/>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A7B"/>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49F5"/>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F65"/>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7CBE"/>
    <w:rsid w:val="00BB264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25F"/>
    <w:rsid w:val="00C425DB"/>
    <w:rsid w:val="00C445A9"/>
    <w:rsid w:val="00C45046"/>
    <w:rsid w:val="00C450C6"/>
    <w:rsid w:val="00C45973"/>
    <w:rsid w:val="00C4611C"/>
    <w:rsid w:val="00C52FAB"/>
    <w:rsid w:val="00C53CF1"/>
    <w:rsid w:val="00C57164"/>
    <w:rsid w:val="00C5746A"/>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D75BC-4B84-4021-B160-C4D7E575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2800</Words>
  <Characters>15960</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18723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user6</cp:lastModifiedBy>
  <cp:revision>16</cp:revision>
  <dcterms:created xsi:type="dcterms:W3CDTF">2022-05-18T14:18:00Z</dcterms:created>
  <dcterms:modified xsi:type="dcterms:W3CDTF">2023-01-18T13:05:00Z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